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7D357" w14:textId="7AE076B9" w:rsidR="00973BF7" w:rsidRPr="00F949EF" w:rsidRDefault="007B2D08" w:rsidP="00973BF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Przedmiotowe Zasady O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ceniania – przyroda klasa IV</w:t>
      </w:r>
    </w:p>
    <w:p w14:paraId="76C39BC0" w14:textId="77777777" w:rsidR="00973BF7" w:rsidRPr="00F949EF" w:rsidRDefault="00973BF7" w:rsidP="00973BF7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 xml:space="preserve">I. Zasady ogólne </w:t>
      </w:r>
    </w:p>
    <w:p w14:paraId="493B0B5C" w14:textId="77777777" w:rsidR="00973BF7" w:rsidRPr="00F949EF" w:rsidRDefault="00973BF7" w:rsidP="00973BF7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>II. Sposoby sprawdzania osiągnięć edukacyjnych</w:t>
      </w:r>
    </w:p>
    <w:p w14:paraId="792FB6F0" w14:textId="77777777" w:rsidR="00973BF7" w:rsidRPr="00F949EF" w:rsidRDefault="00973BF7" w:rsidP="00973BF7">
      <w:pPr>
        <w:rPr>
          <w:rFonts w:ascii="Verdana" w:hAnsi="Verdana"/>
          <w:sz w:val="20"/>
          <w:szCs w:val="20"/>
        </w:rPr>
      </w:pPr>
      <w:r w:rsidRPr="00F949EF">
        <w:rPr>
          <w:rFonts w:ascii="Verdana" w:hAnsi="Verdana" w:cs="Verdana"/>
          <w:sz w:val="20"/>
          <w:szCs w:val="20"/>
        </w:rPr>
        <w:t>III. Wymagania edukacyjne niezbędne do uzyskania poszczególnych śródrocznych i rocznych ocen klasyfikacyjnych</w:t>
      </w:r>
    </w:p>
    <w:p w14:paraId="368A1252" w14:textId="77777777" w:rsidR="00973BF7" w:rsidRPr="00B74CA8" w:rsidRDefault="00973BF7" w:rsidP="00973BF7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14:paraId="69ED9473" w14:textId="77777777" w:rsidR="00973BF7" w:rsidRPr="00F949EF" w:rsidRDefault="00973BF7" w:rsidP="00973BF7">
      <w:pPr>
        <w:pStyle w:val="Bezodstpw"/>
        <w:rPr>
          <w:rFonts w:ascii="Verdana" w:hAnsi="Verdana"/>
          <w:b/>
          <w:sz w:val="20"/>
          <w:szCs w:val="20"/>
        </w:rPr>
      </w:pPr>
      <w:r w:rsidRPr="00F949EF">
        <w:rPr>
          <w:rFonts w:ascii="Verdana" w:hAnsi="Verdana"/>
          <w:b/>
          <w:sz w:val="20"/>
          <w:szCs w:val="20"/>
        </w:rPr>
        <w:t>I.</w:t>
      </w:r>
      <w:r w:rsidRPr="00F949EF">
        <w:rPr>
          <w:rFonts w:ascii="Verdana" w:hAnsi="Verdana"/>
          <w:b/>
          <w:sz w:val="20"/>
          <w:szCs w:val="20"/>
        </w:rPr>
        <w:tab/>
        <w:t>Zasady ogólne</w:t>
      </w:r>
    </w:p>
    <w:p w14:paraId="5A64F69D" w14:textId="77777777" w:rsidR="00973BF7" w:rsidRPr="00F949EF" w:rsidRDefault="00973BF7" w:rsidP="00973BF7">
      <w:pPr>
        <w:pStyle w:val="Bezodstpw"/>
        <w:rPr>
          <w:rFonts w:ascii="Verdana" w:hAnsi="Verdana"/>
          <w:sz w:val="20"/>
          <w:szCs w:val="20"/>
        </w:rPr>
      </w:pPr>
    </w:p>
    <w:p w14:paraId="6E55C205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1.</w:t>
      </w:r>
      <w:r w:rsidRPr="00F949EF"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14:paraId="6B01239D" w14:textId="77777777" w:rsidR="00973BF7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2.</w:t>
      </w:r>
      <w:r w:rsidRPr="00F949EF"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14:paraId="25C02A29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3.</w:t>
      </w:r>
      <w:r w:rsidRPr="00F949EF"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14:paraId="581E1E91" w14:textId="34D40422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4.</w:t>
      </w:r>
      <w:r w:rsidRPr="00F949EF"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</w:t>
      </w:r>
      <w:r>
        <w:rPr>
          <w:rFonts w:ascii="Verdana" w:hAnsi="Verdana"/>
          <w:sz w:val="20"/>
          <w:szCs w:val="20"/>
        </w:rPr>
        <w:t>wszej lekcji przyrody</w:t>
      </w:r>
      <w:r w:rsidRPr="00F949EF">
        <w:rPr>
          <w:rFonts w:ascii="Verdana" w:hAnsi="Verdana"/>
          <w:sz w:val="20"/>
          <w:szCs w:val="20"/>
        </w:rPr>
        <w:t>.</w:t>
      </w:r>
    </w:p>
    <w:p w14:paraId="168778F2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5.</w:t>
      </w:r>
      <w:r w:rsidRPr="00F949EF">
        <w:rPr>
          <w:rFonts w:ascii="Verdana" w:hAnsi="Verdana"/>
          <w:sz w:val="20"/>
          <w:szCs w:val="20"/>
        </w:rPr>
        <w:tab/>
        <w:t xml:space="preserve">Wymagania edukacyjne są dostosowane do indywidualnych potrzeb rozwojowych i edukacyjnych oraz możliwości psychofizycznych ucznia (m.in. na podstawie orzeczeń, opinii </w:t>
      </w:r>
      <w:r w:rsidRPr="003211C2">
        <w:rPr>
          <w:rFonts w:ascii="Verdana" w:hAnsi="Verdana"/>
          <w:sz w:val="20"/>
          <w:szCs w:val="20"/>
        </w:rPr>
        <w:t xml:space="preserve">Poradni Psychologiczno-Pedagogicznej </w:t>
      </w:r>
      <w:r w:rsidRPr="00F949EF">
        <w:rPr>
          <w:rFonts w:ascii="Verdana" w:hAnsi="Verdana"/>
          <w:sz w:val="20"/>
          <w:szCs w:val="20"/>
        </w:rPr>
        <w:t>oraz w wyniku rozpoznania indywidualnych potrzeb przez pracowników placówki).</w:t>
      </w:r>
    </w:p>
    <w:p w14:paraId="66378E57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6.</w:t>
      </w:r>
      <w:r w:rsidRPr="00F949EF"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14:paraId="7C5C82CF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7.</w:t>
      </w:r>
      <w:r w:rsidRPr="00F949EF"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14:paraId="04132BED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Ocenianie bieżące ma za zadanie umożliwić:</w:t>
      </w:r>
    </w:p>
    <w:p w14:paraId="6E88C5C9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14:paraId="1018B40C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14:paraId="1EBFE5EF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14:paraId="42E4D6CB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14:paraId="601102D6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e) motywowanie ucznia do dalszych postępów w nauce.</w:t>
      </w:r>
    </w:p>
    <w:p w14:paraId="07A6A476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8. </w:t>
      </w:r>
      <w:r w:rsidRPr="00F949EF"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14:paraId="1EFFF8BE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9. </w:t>
      </w:r>
      <w:r w:rsidRPr="00F949EF">
        <w:rPr>
          <w:rFonts w:ascii="Verdana" w:hAnsi="Verdana"/>
          <w:sz w:val="20"/>
          <w:szCs w:val="20"/>
        </w:rPr>
        <w:tab/>
        <w:t xml:space="preserve">Jeśli wynik klasyfikacji śródrocznej ucznia wskazuje na to, że poziom osiągnięć edukacyjnych ucznia uniemożliwi bądź utrudni mu kontynuowanie nauki w klasie programowo wyższej, </w:t>
      </w:r>
      <w:r>
        <w:rPr>
          <w:rFonts w:ascii="Verdana" w:hAnsi="Verdana"/>
          <w:sz w:val="20"/>
          <w:szCs w:val="20"/>
        </w:rPr>
        <w:t>edukacja</w:t>
      </w:r>
      <w:r w:rsidRPr="00F949EF">
        <w:rPr>
          <w:rFonts w:ascii="Verdana" w:hAnsi="Verdana"/>
          <w:sz w:val="20"/>
          <w:szCs w:val="20"/>
        </w:rPr>
        <w:t xml:space="preserve"> umożliwia uczniowi uzupełnienie braków w następujący sposób:</w:t>
      </w:r>
    </w:p>
    <w:p w14:paraId="5CF65B80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14:paraId="72212C77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14:paraId="7DB3D1CE" w14:textId="77777777" w:rsidR="00973BF7" w:rsidRPr="00F949EF" w:rsidRDefault="00973BF7" w:rsidP="00973BF7">
      <w:pPr>
        <w:pStyle w:val="Bezodstpw"/>
        <w:ind w:left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c) konsultacje indywidualne z nauczycielem przedmiotu.</w:t>
      </w:r>
    </w:p>
    <w:p w14:paraId="7684C059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lastRenderedPageBreak/>
        <w:t xml:space="preserve">10. </w:t>
      </w:r>
      <w:r w:rsidRPr="00F949EF"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14:paraId="5DD4018E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 xml:space="preserve">11. </w:t>
      </w:r>
      <w:r w:rsidRPr="00F949EF"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14:paraId="294C7BBB" w14:textId="77777777" w:rsidR="00973BF7" w:rsidRPr="00F949EF" w:rsidRDefault="00973BF7" w:rsidP="00973BF7">
      <w:pPr>
        <w:pStyle w:val="Bezodstpw"/>
        <w:rPr>
          <w:rFonts w:ascii="Verdana" w:hAnsi="Verdana"/>
          <w:b/>
          <w:sz w:val="20"/>
          <w:szCs w:val="20"/>
        </w:rPr>
      </w:pPr>
    </w:p>
    <w:p w14:paraId="763371EC" w14:textId="77777777" w:rsidR="00973BF7" w:rsidRDefault="00973BF7" w:rsidP="00973BF7">
      <w:pPr>
        <w:pStyle w:val="Bezodstpw"/>
        <w:rPr>
          <w:rFonts w:ascii="Verdana" w:hAnsi="Verdana"/>
          <w:b/>
          <w:sz w:val="20"/>
          <w:szCs w:val="20"/>
        </w:rPr>
      </w:pPr>
    </w:p>
    <w:p w14:paraId="2EA66565" w14:textId="77777777" w:rsidR="00973BF7" w:rsidRPr="00F949EF" w:rsidRDefault="00973BF7" w:rsidP="00973BF7">
      <w:pPr>
        <w:pStyle w:val="Bezodstpw"/>
        <w:rPr>
          <w:rFonts w:ascii="Verdana" w:hAnsi="Verdana"/>
          <w:b/>
          <w:sz w:val="20"/>
          <w:szCs w:val="20"/>
        </w:rPr>
      </w:pPr>
      <w:r w:rsidRPr="00F949EF">
        <w:rPr>
          <w:rFonts w:ascii="Verdana" w:hAnsi="Verdana"/>
          <w:b/>
          <w:sz w:val="20"/>
          <w:szCs w:val="20"/>
        </w:rPr>
        <w:t>II.</w:t>
      </w:r>
      <w:r w:rsidRPr="00F949EF"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14:paraId="408C9481" w14:textId="77777777" w:rsidR="00973BF7" w:rsidRPr="00F949EF" w:rsidRDefault="00973BF7" w:rsidP="00973BF7">
      <w:pPr>
        <w:pStyle w:val="Bezodstpw"/>
        <w:rPr>
          <w:rFonts w:ascii="Verdana" w:hAnsi="Verdana"/>
          <w:b/>
          <w:sz w:val="20"/>
          <w:szCs w:val="20"/>
        </w:rPr>
      </w:pPr>
    </w:p>
    <w:p w14:paraId="6C29F745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1.</w:t>
      </w:r>
      <w:r w:rsidRPr="00F949EF"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14:paraId="21000D2D" w14:textId="15133874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2.</w:t>
      </w:r>
      <w:r w:rsidRPr="00F949EF">
        <w:rPr>
          <w:rFonts w:ascii="Verdana" w:hAnsi="Verdana"/>
          <w:sz w:val="20"/>
          <w:szCs w:val="20"/>
        </w:rPr>
        <w:tab/>
        <w:t xml:space="preserve">Do sprawdzania wiedzy, umiejętności i postępów edukacyjnych ucznia stosuje się takie narzędzia jak: obserwacja ucznia w trakcie zajęć edukacyjnych – udział ucznia w zajęciach, udział w ćwiczeniach, testy, sprawdziany, prace pisemne, kartkówki, </w:t>
      </w:r>
      <w:r>
        <w:rPr>
          <w:rFonts w:ascii="Verdana" w:hAnsi="Verdana"/>
          <w:sz w:val="20"/>
          <w:szCs w:val="20"/>
        </w:rPr>
        <w:t>wypowiedzi ustne, prace dom</w:t>
      </w:r>
      <w:r>
        <w:rPr>
          <w:rFonts w:ascii="Verdana" w:hAnsi="Verdana"/>
          <w:sz w:val="20"/>
          <w:szCs w:val="20"/>
        </w:rPr>
        <w:t>owe</w:t>
      </w:r>
      <w:r>
        <w:rPr>
          <w:rFonts w:ascii="Verdana" w:hAnsi="Verdana"/>
          <w:sz w:val="20"/>
          <w:szCs w:val="20"/>
        </w:rPr>
        <w:t>.</w:t>
      </w:r>
    </w:p>
    <w:p w14:paraId="1A063B9C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3.</w:t>
      </w:r>
      <w:r w:rsidRPr="00F949EF"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14:paraId="7C29955A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4.</w:t>
      </w:r>
      <w:r w:rsidRPr="00F949EF">
        <w:rPr>
          <w:rFonts w:ascii="Verdana" w:hAnsi="Verdana"/>
          <w:sz w:val="20"/>
          <w:szCs w:val="20"/>
        </w:rPr>
        <w:tab/>
        <w:t>Każdą oceną można po</w:t>
      </w:r>
      <w:r>
        <w:rPr>
          <w:rFonts w:ascii="Verdana" w:hAnsi="Verdana"/>
          <w:sz w:val="20"/>
          <w:szCs w:val="20"/>
        </w:rPr>
        <w:t>prawić w ciągu 2 tygodni od dnia jej otrzymania.</w:t>
      </w:r>
    </w:p>
    <w:p w14:paraId="62539B0C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5.</w:t>
      </w:r>
      <w:r w:rsidRPr="00F949EF">
        <w:rPr>
          <w:rFonts w:ascii="Verdana" w:hAnsi="Verdana"/>
          <w:sz w:val="20"/>
          <w:szCs w:val="20"/>
        </w:rPr>
        <w:tab/>
        <w:t xml:space="preserve">Sprawdziany i ich zakres </w:t>
      </w:r>
      <w:r>
        <w:rPr>
          <w:rFonts w:ascii="Verdana" w:hAnsi="Verdana"/>
          <w:sz w:val="20"/>
          <w:szCs w:val="20"/>
        </w:rPr>
        <w:t xml:space="preserve">są zapowiadane z co najmniej </w:t>
      </w:r>
      <w:r w:rsidRPr="00F949EF">
        <w:rPr>
          <w:rFonts w:ascii="Verdana" w:hAnsi="Verdana"/>
          <w:sz w:val="20"/>
          <w:szCs w:val="20"/>
        </w:rPr>
        <w:t>tygodniowym wyprzedzeniem, kartkówki z bieżącego materiału nie podlegają tej zasadzie.</w:t>
      </w:r>
    </w:p>
    <w:p w14:paraId="3C701737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6.</w:t>
      </w:r>
      <w:r w:rsidRPr="00F949EF"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14:paraId="33377C7D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7.</w:t>
      </w:r>
      <w:r w:rsidRPr="00F949EF"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14:paraId="72AF8346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8.</w:t>
      </w:r>
      <w:r w:rsidRPr="00F949EF">
        <w:rPr>
          <w:rFonts w:ascii="Verdana" w:hAnsi="Verdana"/>
          <w:sz w:val="20"/>
          <w:szCs w:val="20"/>
        </w:rPr>
        <w:tab/>
        <w:t>Uczeń ma prawo zgłos</w:t>
      </w:r>
      <w:r>
        <w:rPr>
          <w:rFonts w:ascii="Verdana" w:hAnsi="Verdana"/>
          <w:sz w:val="20"/>
          <w:szCs w:val="20"/>
        </w:rPr>
        <w:t>ić nieprzygotowanie do zajęć trzy</w:t>
      </w:r>
      <w:r w:rsidRPr="00F949EF">
        <w:rPr>
          <w:rFonts w:ascii="Verdana" w:hAnsi="Verdana"/>
          <w:sz w:val="20"/>
          <w:szCs w:val="20"/>
        </w:rPr>
        <w:t xml:space="preserve"> razy w sem</w:t>
      </w:r>
      <w:r>
        <w:rPr>
          <w:rFonts w:ascii="Verdana" w:hAnsi="Verdana"/>
          <w:sz w:val="20"/>
          <w:szCs w:val="20"/>
        </w:rPr>
        <w:t>estrze.</w:t>
      </w:r>
    </w:p>
    <w:p w14:paraId="524C19A7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9.</w:t>
      </w:r>
      <w:r w:rsidRPr="00F949EF"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14:paraId="4C80F402" w14:textId="77777777" w:rsidR="00973BF7" w:rsidRPr="00F949EF" w:rsidRDefault="00973BF7" w:rsidP="00973BF7">
      <w:pPr>
        <w:pStyle w:val="Bezodstpw"/>
        <w:ind w:left="709" w:hanging="709"/>
        <w:rPr>
          <w:rFonts w:ascii="Verdana" w:hAnsi="Verdana"/>
          <w:sz w:val="20"/>
          <w:szCs w:val="20"/>
        </w:rPr>
      </w:pPr>
      <w:r w:rsidRPr="00F949EF">
        <w:rPr>
          <w:rFonts w:ascii="Verdana" w:hAnsi="Verdana"/>
          <w:sz w:val="20"/>
          <w:szCs w:val="20"/>
        </w:rPr>
        <w:t>10.</w:t>
      </w:r>
      <w:r w:rsidRPr="00F949EF">
        <w:rPr>
          <w:rFonts w:ascii="Verdana" w:hAnsi="Verdana"/>
          <w:sz w:val="20"/>
          <w:szCs w:val="20"/>
        </w:rPr>
        <w:tab/>
        <w:t>Ocena roczna zostaje ustalona zgodnie z WO.</w:t>
      </w:r>
    </w:p>
    <w:p w14:paraId="737FB1AE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04D068A9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4A4BC607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1D697C3B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72CF9ED9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220DEC9C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0B3AE73B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6DC56BA4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57F8E1F1" w14:textId="77777777" w:rsidR="00973BF7" w:rsidRDefault="00973BF7" w:rsidP="00AD383F">
      <w:pPr>
        <w:spacing w:after="120"/>
        <w:rPr>
          <w:rFonts w:ascii="Times New Roman" w:hAnsi="Times New Roman"/>
          <w:b/>
          <w:sz w:val="28"/>
          <w:szCs w:val="28"/>
        </w:rPr>
      </w:pPr>
    </w:p>
    <w:p w14:paraId="4BA27663" w14:textId="165D853F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522"/>
        <w:gridCol w:w="2386"/>
        <w:gridCol w:w="2242"/>
        <w:gridCol w:w="2533"/>
        <w:gridCol w:w="2673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0C78B" w14:textId="77777777" w:rsidR="00BF7C43" w:rsidRDefault="00BF7C43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F7C43" w:rsidRDefault="00BF7C43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89A39" w14:textId="77777777" w:rsidR="00BF7C43" w:rsidRDefault="00BF7C43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F7C43" w:rsidRDefault="00BF7C43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08">
          <w:rPr>
            <w:noProof/>
          </w:rPr>
          <w:t>4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B2D08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3BF7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6067F"/>
  <w15:docId w15:val="{A07872E8-3419-4425-99A6-79DD7E4D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973BF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1CA5-5E9C-43AB-8B57-327C2F78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6552</Words>
  <Characters>39318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Daria Płaszczymąka</cp:lastModifiedBy>
  <cp:revision>11</cp:revision>
  <cp:lastPrinted>2017-06-28T07:12:00Z</cp:lastPrinted>
  <dcterms:created xsi:type="dcterms:W3CDTF">2020-06-29T12:03:00Z</dcterms:created>
  <dcterms:modified xsi:type="dcterms:W3CDTF">2021-08-30T15:50:00Z</dcterms:modified>
</cp:coreProperties>
</file>